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2D7D6" w14:textId="2B1DDC26" w:rsidR="00267D18" w:rsidRDefault="00C73BFF" w:rsidP="00C73BFF">
      <w:pPr>
        <w:jc w:val="center"/>
      </w:pPr>
      <w:r>
        <w:t>CS 557 Assignment Five: Image Manipulation</w:t>
      </w:r>
    </w:p>
    <w:p w14:paraId="3A50B2E6" w14:textId="28452804" w:rsidR="00C73BFF" w:rsidRDefault="00C73BFF" w:rsidP="00C73BFF">
      <w:pPr>
        <w:jc w:val="center"/>
      </w:pPr>
      <w:r>
        <w:t xml:space="preserve">Name: </w:t>
      </w:r>
      <w:proofErr w:type="spellStart"/>
      <w:r>
        <w:t>Chiayu</w:t>
      </w:r>
      <w:proofErr w:type="spellEnd"/>
      <w:r>
        <w:t xml:space="preserve"> Tu</w:t>
      </w:r>
    </w:p>
    <w:p w14:paraId="6E27145D" w14:textId="352097E0" w:rsidR="00C73BFF" w:rsidRDefault="00C73BFF" w:rsidP="00C73BFF">
      <w:pPr>
        <w:jc w:val="center"/>
      </w:pPr>
      <w:r>
        <w:t xml:space="preserve">Email: </w:t>
      </w:r>
      <w:hyperlink r:id="rId4" w:history="1">
        <w:r w:rsidRPr="00154B93">
          <w:rPr>
            <w:rStyle w:val="Hyperlink"/>
          </w:rPr>
          <w:t>tuchi@oregonstate.edu</w:t>
        </w:r>
      </w:hyperlink>
      <w:r>
        <w:t xml:space="preserve"> </w:t>
      </w:r>
    </w:p>
    <w:p w14:paraId="6AB8D191" w14:textId="01A8BAA0" w:rsidR="00C73BFF" w:rsidRDefault="00C73BFF" w:rsidP="00C73BFF">
      <w:pPr>
        <w:jc w:val="center"/>
      </w:pPr>
      <w:r>
        <w:t xml:space="preserve">Link: </w:t>
      </w:r>
      <w:hyperlink r:id="rId5" w:history="1">
        <w:r>
          <w:rPr>
            <w:rStyle w:val="Hyperlink"/>
          </w:rPr>
          <w:t xml:space="preserve">CS 557 Assignment Five - OSU </w:t>
        </w:r>
        <w:proofErr w:type="spellStart"/>
        <w:r>
          <w:rPr>
            <w:rStyle w:val="Hyperlink"/>
          </w:rPr>
          <w:t>MediaSpace</w:t>
        </w:r>
        <w:proofErr w:type="spellEnd"/>
        <w:r>
          <w:rPr>
            <w:rStyle w:val="Hyperlink"/>
          </w:rPr>
          <w:t xml:space="preserve"> (oregonstate.edu)</w:t>
        </w:r>
      </w:hyperlink>
    </w:p>
    <w:p w14:paraId="0BD460EF" w14:textId="3CC7656A" w:rsidR="00C73BFF" w:rsidRDefault="00C73BFF" w:rsidP="00C73BFF">
      <w:r>
        <w:t xml:space="preserve">Project Description: </w:t>
      </w:r>
    </w:p>
    <w:p w14:paraId="0204BBD6" w14:textId="471BC7DF" w:rsidR="00C73BFF" w:rsidRDefault="00C73BFF" w:rsidP="00C73BFF">
      <w:pPr>
        <w:ind w:firstLine="720"/>
      </w:pPr>
      <w:r w:rsidRPr="00C73BFF">
        <w:t>This GLSL fragment shader creates a visually transformative effect by combining a fisheye distortion, a rotational whirl, a mosaic-like pixelation, and the ability to blend between two input textures. The intensity of each effect is adjustable in real-time using uniform variables (</w:t>
      </w:r>
      <w:proofErr w:type="spellStart"/>
      <w:r w:rsidRPr="00C73BFF">
        <w:t>uPower</w:t>
      </w:r>
      <w:proofErr w:type="spellEnd"/>
      <w:r w:rsidRPr="00C73BFF">
        <w:t xml:space="preserve">, </w:t>
      </w:r>
      <w:proofErr w:type="spellStart"/>
      <w:r w:rsidRPr="00C73BFF">
        <w:t>uRtheta</w:t>
      </w:r>
      <w:proofErr w:type="spellEnd"/>
      <w:r w:rsidRPr="00C73BFF">
        <w:t xml:space="preserve">, </w:t>
      </w:r>
      <w:proofErr w:type="spellStart"/>
      <w:r w:rsidRPr="00C73BFF">
        <w:t>uMosaic</w:t>
      </w:r>
      <w:proofErr w:type="spellEnd"/>
      <w:r w:rsidRPr="00C73BFF">
        <w:t xml:space="preserve">, and </w:t>
      </w:r>
      <w:proofErr w:type="spellStart"/>
      <w:r w:rsidRPr="00C73BFF">
        <w:t>uBlend</w:t>
      </w:r>
      <w:proofErr w:type="spellEnd"/>
      <w:r w:rsidRPr="00C73BFF">
        <w:t>). The code first calculates the pixel's distance from the image center and its angle, then applies a radius modification (fisheye) and a rotation (whirl). To achieve the mosaic effect, the image is divided into blocks, and each pixel is shifted to the block's center. Finally, two textures are sampled and blended based on a user-controlled factor. This shader has potential applications in creative image filtering, real-time video effects, and interactive visual systems.</w:t>
      </w:r>
    </w:p>
    <w:p w14:paraId="36966E74" w14:textId="77777777" w:rsidR="00C73BFF" w:rsidRDefault="00C73BFF" w:rsidP="00C73BFF"/>
    <w:p w14:paraId="6CBB1CF0" w14:textId="1206D612" w:rsidR="00C73BFF" w:rsidRDefault="00C73BFF" w:rsidP="00C73BFF">
      <w:r>
        <w:t>Project Screenshot:</w:t>
      </w:r>
    </w:p>
    <w:tbl>
      <w:tblPr>
        <w:tblStyle w:val="TableGrid"/>
        <w:tblW w:w="0" w:type="auto"/>
        <w:tblLook w:val="04A0" w:firstRow="1" w:lastRow="0" w:firstColumn="1" w:lastColumn="0" w:noHBand="0" w:noVBand="1"/>
      </w:tblPr>
      <w:tblGrid>
        <w:gridCol w:w="9350"/>
      </w:tblGrid>
      <w:tr w:rsidR="00C73BFF" w14:paraId="45E75F06" w14:textId="77777777" w:rsidTr="00C73BFF">
        <w:tc>
          <w:tcPr>
            <w:tcW w:w="9350" w:type="dxa"/>
          </w:tcPr>
          <w:p w14:paraId="016CCC54" w14:textId="4315BBA2" w:rsidR="00C73BFF" w:rsidRDefault="00C73BFF" w:rsidP="00C73BFF">
            <w:pPr>
              <w:jc w:val="center"/>
            </w:pPr>
            <w:r>
              <w:rPr>
                <w:noProof/>
              </w:rPr>
              <w:drawing>
                <wp:inline distT="0" distB="0" distL="0" distR="0" wp14:anchorId="33CC1B4F" wp14:editId="61A091C4">
                  <wp:extent cx="3551412" cy="3547997"/>
                  <wp:effectExtent l="0" t="0" r="0" b="0"/>
                  <wp:docPr id="195204503" name="Picture 1" descr="A cat sitting i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503" name="Picture 1" descr="A cat sitting in gras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60033" cy="3556610"/>
                          </a:xfrm>
                          <a:prstGeom prst="rect">
                            <a:avLst/>
                          </a:prstGeom>
                        </pic:spPr>
                      </pic:pic>
                    </a:graphicData>
                  </a:graphic>
                </wp:inline>
              </w:drawing>
            </w:r>
          </w:p>
        </w:tc>
      </w:tr>
      <w:tr w:rsidR="00C73BFF" w14:paraId="0DBDBAF0" w14:textId="77777777" w:rsidTr="00C73BFF">
        <w:tc>
          <w:tcPr>
            <w:tcW w:w="9350" w:type="dxa"/>
          </w:tcPr>
          <w:p w14:paraId="58353EF9" w14:textId="0D44F8E8" w:rsidR="00C73BFF" w:rsidRDefault="00C73BFF" w:rsidP="00C73BFF">
            <w:pPr>
              <w:jc w:val="center"/>
            </w:pPr>
            <w:r>
              <w:t>Figure One: Original Image</w:t>
            </w:r>
          </w:p>
        </w:tc>
      </w:tr>
      <w:tr w:rsidR="00C73BFF" w14:paraId="5AAED105" w14:textId="77777777" w:rsidTr="00C73BFF">
        <w:tc>
          <w:tcPr>
            <w:tcW w:w="9350" w:type="dxa"/>
          </w:tcPr>
          <w:p w14:paraId="42B952EB" w14:textId="1ED8C33F" w:rsidR="00C73BFF" w:rsidRDefault="00C73BFF" w:rsidP="00C73BFF">
            <w:pPr>
              <w:jc w:val="center"/>
            </w:pPr>
            <w:r>
              <w:rPr>
                <w:noProof/>
              </w:rPr>
              <w:lastRenderedPageBreak/>
              <w:drawing>
                <wp:inline distT="0" distB="0" distL="0" distR="0" wp14:anchorId="7CC6FE22" wp14:editId="6ED0F6FF">
                  <wp:extent cx="3557311" cy="3564532"/>
                  <wp:effectExtent l="0" t="0" r="5080" b="0"/>
                  <wp:docPr id="1546450051" name="Picture 2" descr="A close up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0051" name="Picture 2" descr="A close up of a circ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74596" cy="3581852"/>
                          </a:xfrm>
                          <a:prstGeom prst="rect">
                            <a:avLst/>
                          </a:prstGeom>
                        </pic:spPr>
                      </pic:pic>
                    </a:graphicData>
                  </a:graphic>
                </wp:inline>
              </w:drawing>
            </w:r>
          </w:p>
        </w:tc>
      </w:tr>
      <w:tr w:rsidR="00C73BFF" w14:paraId="26D74725" w14:textId="77777777" w:rsidTr="00C73BFF">
        <w:tc>
          <w:tcPr>
            <w:tcW w:w="9350" w:type="dxa"/>
          </w:tcPr>
          <w:p w14:paraId="7F9589E0" w14:textId="26F02C07" w:rsidR="00C73BFF" w:rsidRDefault="00C73BFF" w:rsidP="00C73BFF">
            <w:pPr>
              <w:jc w:val="center"/>
            </w:pPr>
            <w:r>
              <w:t>Figure Two: Fisheye</w:t>
            </w:r>
          </w:p>
        </w:tc>
      </w:tr>
      <w:tr w:rsidR="00C73BFF" w14:paraId="0F987579" w14:textId="77777777" w:rsidTr="00C73BFF">
        <w:tc>
          <w:tcPr>
            <w:tcW w:w="9350" w:type="dxa"/>
          </w:tcPr>
          <w:p w14:paraId="2BD11828" w14:textId="1C48860A" w:rsidR="00C73BFF" w:rsidRDefault="00C73BFF" w:rsidP="00C73BFF">
            <w:pPr>
              <w:jc w:val="center"/>
            </w:pPr>
            <w:r>
              <w:rPr>
                <w:noProof/>
              </w:rPr>
              <w:drawing>
                <wp:inline distT="0" distB="0" distL="0" distR="0" wp14:anchorId="254AFF4E" wp14:editId="3B094CB8">
                  <wp:extent cx="3583362" cy="3586808"/>
                  <wp:effectExtent l="0" t="0" r="0" b="0"/>
                  <wp:docPr id="1323770568" name="Picture 3" descr="A white swirl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0568" name="Picture 3" descr="A white swirl i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6046" cy="3599504"/>
                          </a:xfrm>
                          <a:prstGeom prst="rect">
                            <a:avLst/>
                          </a:prstGeom>
                        </pic:spPr>
                      </pic:pic>
                    </a:graphicData>
                  </a:graphic>
                </wp:inline>
              </w:drawing>
            </w:r>
          </w:p>
        </w:tc>
      </w:tr>
      <w:tr w:rsidR="00C73BFF" w14:paraId="24568BB8" w14:textId="77777777" w:rsidTr="00C73BFF">
        <w:tc>
          <w:tcPr>
            <w:tcW w:w="9350" w:type="dxa"/>
          </w:tcPr>
          <w:p w14:paraId="66DF6C9C" w14:textId="42795F5E" w:rsidR="00C73BFF" w:rsidRDefault="00C73BFF" w:rsidP="00C73BFF">
            <w:pPr>
              <w:jc w:val="center"/>
            </w:pPr>
            <w:r>
              <w:t>Figure Three: Whirl</w:t>
            </w:r>
          </w:p>
        </w:tc>
      </w:tr>
      <w:tr w:rsidR="00C73BFF" w14:paraId="6559D778" w14:textId="77777777" w:rsidTr="00C73BFF">
        <w:tc>
          <w:tcPr>
            <w:tcW w:w="9350" w:type="dxa"/>
          </w:tcPr>
          <w:p w14:paraId="06EA4B5D" w14:textId="41915C97" w:rsidR="00C73BFF" w:rsidRDefault="00C73BFF" w:rsidP="00C73BFF">
            <w:pPr>
              <w:jc w:val="center"/>
            </w:pPr>
            <w:r>
              <w:rPr>
                <w:noProof/>
              </w:rPr>
              <w:lastRenderedPageBreak/>
              <w:drawing>
                <wp:inline distT="0" distB="0" distL="0" distR="0" wp14:anchorId="0099E846" wp14:editId="04B8A7C8">
                  <wp:extent cx="3569110" cy="3569110"/>
                  <wp:effectExtent l="0" t="0" r="0" b="0"/>
                  <wp:docPr id="323098132" name="Picture 4" descr="A pixelated image of a rab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8132" name="Picture 4" descr="A pixelated image of a rabb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8330" cy="3578330"/>
                          </a:xfrm>
                          <a:prstGeom prst="rect">
                            <a:avLst/>
                          </a:prstGeom>
                        </pic:spPr>
                      </pic:pic>
                    </a:graphicData>
                  </a:graphic>
                </wp:inline>
              </w:drawing>
            </w:r>
          </w:p>
        </w:tc>
      </w:tr>
      <w:tr w:rsidR="00C73BFF" w14:paraId="07C06CB1" w14:textId="77777777" w:rsidTr="00C73BFF">
        <w:tc>
          <w:tcPr>
            <w:tcW w:w="9350" w:type="dxa"/>
          </w:tcPr>
          <w:p w14:paraId="24A5CD44" w14:textId="3298F6F2" w:rsidR="00C73BFF" w:rsidRDefault="00866255" w:rsidP="00C73BFF">
            <w:pPr>
              <w:jc w:val="center"/>
            </w:pPr>
            <w:r>
              <w:t>Figure Four: Mosaic</w:t>
            </w:r>
          </w:p>
        </w:tc>
      </w:tr>
      <w:tr w:rsidR="00C73BFF" w14:paraId="15CA5FCA" w14:textId="77777777" w:rsidTr="00C73BFF">
        <w:tc>
          <w:tcPr>
            <w:tcW w:w="9350" w:type="dxa"/>
          </w:tcPr>
          <w:p w14:paraId="273ACCAA" w14:textId="462DAE5C" w:rsidR="00C73BFF" w:rsidRDefault="00C73BFF" w:rsidP="00C73BFF">
            <w:pPr>
              <w:jc w:val="center"/>
            </w:pPr>
            <w:r>
              <w:rPr>
                <w:noProof/>
              </w:rPr>
              <w:drawing>
                <wp:inline distT="0" distB="0" distL="0" distR="0" wp14:anchorId="6186D909" wp14:editId="233A0AAF">
                  <wp:extent cx="3557311" cy="3553892"/>
                  <wp:effectExtent l="0" t="0" r="5080" b="8890"/>
                  <wp:docPr id="641611282" name="Picture 6" descr="A cat running through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1282" name="Picture 6" descr="A cat running through the gra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3068" cy="3569634"/>
                          </a:xfrm>
                          <a:prstGeom prst="rect">
                            <a:avLst/>
                          </a:prstGeom>
                        </pic:spPr>
                      </pic:pic>
                    </a:graphicData>
                  </a:graphic>
                </wp:inline>
              </w:drawing>
            </w:r>
          </w:p>
        </w:tc>
      </w:tr>
      <w:tr w:rsidR="00C73BFF" w14:paraId="3C10BF95" w14:textId="77777777" w:rsidTr="00C73BFF">
        <w:tc>
          <w:tcPr>
            <w:tcW w:w="9350" w:type="dxa"/>
          </w:tcPr>
          <w:p w14:paraId="3A286E00" w14:textId="7C46AA95" w:rsidR="00C73BFF" w:rsidRDefault="00866255" w:rsidP="00C73BFF">
            <w:pPr>
              <w:jc w:val="center"/>
            </w:pPr>
            <w:r>
              <w:t>Figure Six: Blend</w:t>
            </w:r>
          </w:p>
        </w:tc>
      </w:tr>
    </w:tbl>
    <w:p w14:paraId="2B0D5601" w14:textId="77777777" w:rsidR="00C73BFF" w:rsidRDefault="00C73BFF" w:rsidP="00C73BFF">
      <w:pPr>
        <w:jc w:val="center"/>
      </w:pPr>
    </w:p>
    <w:p w14:paraId="15FD40F0" w14:textId="7136F635" w:rsidR="00C73BFF" w:rsidRDefault="00C73BFF" w:rsidP="00C73BFF">
      <w:pPr>
        <w:jc w:val="center"/>
      </w:pPr>
    </w:p>
    <w:sectPr w:rsidR="00C73B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BFF"/>
    <w:rsid w:val="000A275B"/>
    <w:rsid w:val="00267D18"/>
    <w:rsid w:val="00866255"/>
    <w:rsid w:val="00C5442D"/>
    <w:rsid w:val="00C73B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6706F"/>
  <w15:chartTrackingRefBased/>
  <w15:docId w15:val="{FF978915-DC60-4AA6-965F-87209C122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73BFF"/>
    <w:rPr>
      <w:color w:val="0563C1" w:themeColor="hyperlink"/>
      <w:u w:val="single"/>
    </w:rPr>
  </w:style>
  <w:style w:type="character" w:styleId="UnresolvedMention">
    <w:name w:val="Unresolved Mention"/>
    <w:basedOn w:val="DefaultParagraphFont"/>
    <w:uiPriority w:val="99"/>
    <w:semiHidden/>
    <w:unhideWhenUsed/>
    <w:rsid w:val="00C73BFF"/>
    <w:rPr>
      <w:color w:val="605E5C"/>
      <w:shd w:val="clear" w:color="auto" w:fill="E1DFDD"/>
    </w:rPr>
  </w:style>
  <w:style w:type="paragraph" w:styleId="NormalWeb">
    <w:name w:val="Normal (Web)"/>
    <w:basedOn w:val="Normal"/>
    <w:uiPriority w:val="99"/>
    <w:semiHidden/>
    <w:unhideWhenUsed/>
    <w:rsid w:val="00C73B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C73BFF"/>
    <w:rPr>
      <w:rFonts w:ascii="Courier New" w:eastAsia="Times New Roman" w:hAnsi="Courier New" w:cs="Courier New"/>
      <w:sz w:val="20"/>
      <w:szCs w:val="20"/>
    </w:rPr>
  </w:style>
  <w:style w:type="table" w:styleId="TableGrid">
    <w:name w:val="Table Grid"/>
    <w:basedOn w:val="TableNormal"/>
    <w:uiPriority w:val="39"/>
    <w:rsid w:val="00C73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5342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media.oregonstate.edu/media/1_s1xi2baq" TargetMode="External"/><Relationship Id="rId10" Type="http://schemas.openxmlformats.org/officeDocument/2006/relationships/image" Target="media/image5.png"/><Relationship Id="rId4" Type="http://schemas.openxmlformats.org/officeDocument/2006/relationships/hyperlink" Target="mailto:tuchi@oregonstate.edu"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182</Words>
  <Characters>1039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Tu</dc:creator>
  <cp:keywords/>
  <dc:description/>
  <cp:lastModifiedBy>Louis Tu</cp:lastModifiedBy>
  <cp:revision>1</cp:revision>
  <dcterms:created xsi:type="dcterms:W3CDTF">2024-02-21T01:48:00Z</dcterms:created>
  <dcterms:modified xsi:type="dcterms:W3CDTF">2024-02-21T01:59:00Z</dcterms:modified>
</cp:coreProperties>
</file>